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02" w:rsidRDefault="00DE6F02" w:rsidP="00DE6F02">
      <w:pPr>
        <w:spacing w:after="0" w:line="240" w:lineRule="auto"/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008"/>
        <w:gridCol w:w="8448"/>
      </w:tblGrid>
      <w:tr w:rsidR="00DE6F02" w:rsidRPr="00BA0A6F" w:rsidTr="00031602">
        <w:trPr>
          <w:trHeight w:val="469"/>
        </w:trPr>
        <w:tc>
          <w:tcPr>
            <w:tcW w:w="1008" w:type="dxa"/>
          </w:tcPr>
          <w:p w:rsidR="00DE6F02" w:rsidRPr="00BA0A6F" w:rsidRDefault="00DE6F02" w:rsidP="000316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A932FD" wp14:editId="54161310">
                  <wp:extent cx="427355" cy="588645"/>
                  <wp:effectExtent l="19050" t="0" r="0" b="0"/>
                  <wp:docPr id="3" name="Picture 3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DE6F02" w:rsidRPr="00BA0A6F" w:rsidRDefault="00DE6F02" w:rsidP="00031602">
            <w:pPr>
              <w:spacing w:after="0" w:line="240" w:lineRule="auto"/>
              <w:rPr>
                <w:b/>
              </w:rPr>
            </w:pPr>
            <w:r w:rsidRPr="00BA0A6F">
              <w:rPr>
                <w:b/>
              </w:rPr>
              <w:t>The University of Oklahoma</w:t>
            </w:r>
          </w:p>
          <w:bookmarkStart w:id="0" w:name="Text1"/>
          <w:p w:rsidR="00DE6F02" w:rsidRPr="00BA0A6F" w:rsidRDefault="00DE6F02" w:rsidP="00031602">
            <w:pPr>
              <w:pStyle w:val="Title"/>
              <w:rPr>
                <w:sz w:val="36"/>
                <w:szCs w:val="36"/>
              </w:rPr>
            </w:pPr>
            <w:r w:rsidRPr="00BA0A6F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BA0A6F">
              <w:rPr>
                <w:sz w:val="36"/>
                <w:szCs w:val="36"/>
              </w:rPr>
              <w:instrText xml:space="preserve"> FORMTEXT </w:instrText>
            </w:r>
            <w:r w:rsidRPr="00BA0A6F">
              <w:rPr>
                <w:sz w:val="36"/>
                <w:szCs w:val="36"/>
              </w:rPr>
            </w:r>
            <w:r w:rsidRPr="00BA0A6F">
              <w:rPr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bookmarkEnd w:id="1"/>
            <w:r w:rsidRPr="00BA0A6F">
              <w:rPr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DE6F02" w:rsidRPr="000B4070" w:rsidRDefault="00DE6F02" w:rsidP="00883B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0B4070">
        <w:rPr>
          <w:rFonts w:ascii="Arial" w:hAnsi="Arial" w:cs="Arial"/>
          <w:b/>
        </w:rPr>
        <w:t>equest for Accounting of Disclosures</w:t>
      </w:r>
      <w:r>
        <w:rPr>
          <w:rFonts w:ascii="Arial" w:hAnsi="Arial" w:cs="Arial"/>
          <w:b/>
        </w:rPr>
        <w:t>—Health Sciences Center</w:t>
      </w:r>
    </w:p>
    <w:tbl>
      <w:tblPr>
        <w:tblW w:w="10080" w:type="dxa"/>
        <w:tblInd w:w="-2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37"/>
        <w:gridCol w:w="180"/>
        <w:gridCol w:w="530"/>
        <w:gridCol w:w="1688"/>
        <w:gridCol w:w="764"/>
        <w:gridCol w:w="663"/>
        <w:gridCol w:w="679"/>
        <w:gridCol w:w="1266"/>
        <w:gridCol w:w="414"/>
        <w:gridCol w:w="306"/>
        <w:gridCol w:w="360"/>
        <w:gridCol w:w="180"/>
        <w:gridCol w:w="266"/>
        <w:gridCol w:w="574"/>
        <w:gridCol w:w="1046"/>
      </w:tblGrid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883B94" w:rsidRPr="00425D68" w:rsidTr="00312250">
        <w:tc>
          <w:tcPr>
            <w:tcW w:w="1164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1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83B94" w:rsidRPr="00425D68" w:rsidTr="00312250">
        <w:tc>
          <w:tcPr>
            <w:tcW w:w="1874" w:type="dxa"/>
            <w:gridSpan w:val="4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bookmarkStart w:id="3" w:name="Text6"/>
        <w:tc>
          <w:tcPr>
            <w:tcW w:w="441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883B94" w:rsidRPr="00425D68" w:rsidTr="00312250"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4" w:name="Text34"/>
        <w:tc>
          <w:tcPr>
            <w:tcW w:w="33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4"/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883B94" w:rsidRPr="00425D68" w:rsidTr="00312250">
        <w:tc>
          <w:tcPr>
            <w:tcW w:w="1344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9" w:name="Text42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:rsidR="00883B94" w:rsidRDefault="00883B94" w:rsidP="00DE6F02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:rsidR="00DE6F02" w:rsidRPr="005B6EDB" w:rsidRDefault="00DE6F02" w:rsidP="00DE6F02">
      <w:pPr>
        <w:spacing w:after="0"/>
        <w:rPr>
          <w:rFonts w:ascii="Arial" w:hAnsi="Arial" w:cs="Arial"/>
          <w:sz w:val="18"/>
          <w:szCs w:val="18"/>
        </w:rPr>
      </w:pPr>
      <w:r w:rsidRPr="005B6EDB">
        <w:rPr>
          <w:rFonts w:ascii="Arial" w:hAnsi="Arial" w:cs="Arial"/>
          <w:sz w:val="18"/>
          <w:szCs w:val="18"/>
        </w:rPr>
        <w:t>NOTICE TO PATIENT:</w:t>
      </w:r>
    </w:p>
    <w:p w:rsidR="00883B94" w:rsidRDefault="00DE6F02" w:rsidP="00883B94">
      <w:pPr>
        <w:spacing w:after="0" w:line="240" w:lineRule="auto"/>
        <w:ind w:right="-360"/>
        <w:rPr>
          <w:rFonts w:ascii="Arial" w:hAnsi="Arial" w:cs="Arial"/>
          <w:b/>
          <w:sz w:val="16"/>
          <w:szCs w:val="16"/>
        </w:rPr>
      </w:pPr>
      <w:r w:rsidRPr="00695853">
        <w:rPr>
          <w:rFonts w:ascii="Arial" w:hAnsi="Arial" w:cs="Arial"/>
          <w:sz w:val="16"/>
          <w:szCs w:val="16"/>
        </w:rPr>
        <w:t xml:space="preserve">Your request for an Accounting of Disclosures of your protected health information is applicable </w:t>
      </w:r>
      <w:r w:rsidRPr="00695853">
        <w:rPr>
          <w:rFonts w:ascii="Arial" w:hAnsi="Arial" w:cs="Arial"/>
          <w:b/>
          <w:sz w:val="16"/>
          <w:szCs w:val="16"/>
        </w:rPr>
        <w:t>only</w:t>
      </w:r>
      <w:r w:rsidRPr="00695853">
        <w:rPr>
          <w:rFonts w:ascii="Arial" w:hAnsi="Arial" w:cs="Arial"/>
          <w:sz w:val="16"/>
          <w:szCs w:val="16"/>
        </w:rPr>
        <w:t xml:space="preserve"> to the information maintained by </w:t>
      </w:r>
      <w:r w:rsidR="00883B94">
        <w:rPr>
          <w:rFonts w:ascii="Arial" w:hAnsi="Arial" w:cs="Arial"/>
          <w:sz w:val="16"/>
          <w:szCs w:val="16"/>
        </w:rPr>
        <w:t xml:space="preserve">providers of </w:t>
      </w:r>
      <w:r w:rsidRPr="00695853">
        <w:rPr>
          <w:rFonts w:ascii="Arial" w:hAnsi="Arial" w:cs="Arial"/>
          <w:sz w:val="16"/>
          <w:szCs w:val="16"/>
        </w:rPr>
        <w:t xml:space="preserve">the University </w:t>
      </w:r>
      <w:proofErr w:type="gramStart"/>
      <w:r w:rsidRPr="00695853">
        <w:rPr>
          <w:rFonts w:ascii="Arial" w:hAnsi="Arial" w:cs="Arial"/>
          <w:sz w:val="16"/>
          <w:szCs w:val="16"/>
        </w:rPr>
        <w:t>of</w:t>
      </w:r>
      <w:proofErr w:type="gramEnd"/>
      <w:r w:rsidRPr="00695853">
        <w:rPr>
          <w:rFonts w:ascii="Arial" w:hAnsi="Arial" w:cs="Arial"/>
          <w:sz w:val="16"/>
          <w:szCs w:val="16"/>
        </w:rPr>
        <w:t xml:space="preserve"> Oklahoma</w:t>
      </w:r>
      <w:r>
        <w:rPr>
          <w:rFonts w:ascii="Arial" w:hAnsi="Arial" w:cs="Arial"/>
          <w:sz w:val="16"/>
          <w:szCs w:val="16"/>
        </w:rPr>
        <w:t xml:space="preserve"> </w:t>
      </w:r>
      <w:r w:rsidR="003E1BD9">
        <w:rPr>
          <w:rFonts w:ascii="Arial" w:hAnsi="Arial" w:cs="Arial"/>
          <w:sz w:val="16"/>
          <w:szCs w:val="16"/>
        </w:rPr>
        <w:t>Health Sciences Center</w:t>
      </w:r>
      <w:r w:rsidRPr="00695853">
        <w:rPr>
          <w:rFonts w:ascii="Arial" w:hAnsi="Arial" w:cs="Arial"/>
          <w:sz w:val="16"/>
          <w:szCs w:val="16"/>
        </w:rPr>
        <w:t>.  If you would like to request an Accounting of Disclosures of your protected health information fro</w:t>
      </w:r>
      <w:r>
        <w:rPr>
          <w:rFonts w:ascii="Arial" w:hAnsi="Arial" w:cs="Arial"/>
          <w:sz w:val="16"/>
          <w:szCs w:val="16"/>
        </w:rPr>
        <w:t>m any other University entity</w:t>
      </w:r>
      <w:r w:rsidRPr="00695853">
        <w:rPr>
          <w:rFonts w:ascii="Arial" w:hAnsi="Arial" w:cs="Arial"/>
          <w:sz w:val="16"/>
          <w:szCs w:val="16"/>
        </w:rPr>
        <w:t>, a separate request mu</w:t>
      </w:r>
      <w:r>
        <w:rPr>
          <w:rFonts w:ascii="Arial" w:hAnsi="Arial" w:cs="Arial"/>
          <w:sz w:val="16"/>
          <w:szCs w:val="16"/>
        </w:rPr>
        <w:t>st be submitted to that University entity</w:t>
      </w:r>
      <w:r w:rsidRPr="00695853">
        <w:rPr>
          <w:rFonts w:ascii="Arial" w:hAnsi="Arial" w:cs="Arial"/>
          <w:sz w:val="16"/>
          <w:szCs w:val="16"/>
        </w:rPr>
        <w:t>.</w:t>
      </w:r>
      <w:r w:rsidRPr="00695853">
        <w:rPr>
          <w:rFonts w:ascii="Arial" w:hAnsi="Arial" w:cs="Arial"/>
          <w:b/>
          <w:sz w:val="16"/>
          <w:szCs w:val="16"/>
        </w:rPr>
        <w:t xml:space="preserve">  (This request is applicable only to records disclosed </w:t>
      </w:r>
      <w:r>
        <w:rPr>
          <w:rFonts w:ascii="Arial" w:hAnsi="Arial" w:cs="Arial"/>
          <w:b/>
          <w:sz w:val="16"/>
          <w:szCs w:val="16"/>
        </w:rPr>
        <w:t>by the OU Health Sciences Center</w:t>
      </w:r>
      <w:r w:rsidRPr="00695853">
        <w:rPr>
          <w:rFonts w:ascii="Arial" w:hAnsi="Arial" w:cs="Arial"/>
          <w:b/>
          <w:sz w:val="16"/>
          <w:szCs w:val="16"/>
        </w:rPr>
        <w:t>.)</w:t>
      </w:r>
    </w:p>
    <w:p w:rsidR="00883B94" w:rsidRPr="00695853" w:rsidRDefault="00883B94" w:rsidP="00883B94">
      <w:pPr>
        <w:pBdr>
          <w:bottom w:val="thinThickSmallGap" w:sz="24" w:space="1" w:color="auto"/>
        </w:pBdr>
        <w:spacing w:after="0" w:line="240" w:lineRule="auto"/>
        <w:ind w:left="-360" w:right="-360" w:firstLine="360"/>
        <w:rPr>
          <w:rFonts w:ascii="Arial" w:hAnsi="Arial" w:cs="Arial"/>
          <w:b/>
          <w:sz w:val="16"/>
          <w:szCs w:val="16"/>
        </w:rPr>
      </w:pPr>
    </w:p>
    <w:p w:rsidR="00DE6F02" w:rsidRPr="00883B94" w:rsidRDefault="00DE6F02" w:rsidP="00883B94">
      <w:pPr>
        <w:spacing w:after="0"/>
        <w:ind w:left="-360" w:firstLine="360"/>
      </w:pPr>
    </w:p>
    <w:p w:rsidR="00DE6F02" w:rsidRDefault="00DE6F02" w:rsidP="00DE6F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ACCOUNTING OF DISCLOSURES:</w:t>
      </w:r>
    </w:p>
    <w:p w:rsidR="00DE6F02" w:rsidRDefault="00DE6F02" w:rsidP="00DE6F02">
      <w:pPr>
        <w:spacing w:after="0"/>
        <w:rPr>
          <w:rFonts w:ascii="Arial" w:hAnsi="Arial" w:cs="Arial"/>
          <w:b/>
          <w:sz w:val="20"/>
          <w:szCs w:val="20"/>
        </w:rPr>
      </w:pPr>
    </w:p>
    <w:p w:rsidR="00DE6F02" w:rsidRPr="00E93810" w:rsidRDefault="00DE6F02" w:rsidP="00DE6F02">
      <w:pPr>
        <w:spacing w:after="0"/>
        <w:rPr>
          <w:rFonts w:ascii="Arial" w:hAnsi="Arial" w:cs="Arial"/>
          <w:sz w:val="18"/>
          <w:szCs w:val="18"/>
        </w:rPr>
      </w:pPr>
      <w:r w:rsidRPr="00E93810">
        <w:rPr>
          <w:rFonts w:ascii="Arial" w:hAnsi="Arial" w:cs="Arial"/>
          <w:sz w:val="18"/>
          <w:szCs w:val="18"/>
        </w:rPr>
        <w:t xml:space="preserve">I request an Accounting of Disclosures of the protected health information in my designated record set </w:t>
      </w:r>
      <w:r>
        <w:rPr>
          <w:rFonts w:ascii="Arial" w:hAnsi="Arial" w:cs="Arial"/>
          <w:sz w:val="18"/>
          <w:szCs w:val="18"/>
        </w:rPr>
        <w:t xml:space="preserve">covering the period </w:t>
      </w:r>
      <w:r w:rsidRPr="00E93810">
        <w:rPr>
          <w:rFonts w:ascii="Arial" w:hAnsi="Arial" w:cs="Arial"/>
          <w:sz w:val="18"/>
          <w:szCs w:val="18"/>
        </w:rPr>
        <w:t>from _</w:t>
      </w:r>
      <w:bookmarkStart w:id="13" w:name="Text8"/>
      <w:r w:rsidRPr="000145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45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145DF">
        <w:rPr>
          <w:rFonts w:ascii="Arial" w:hAnsi="Arial" w:cs="Arial"/>
          <w:sz w:val="18"/>
          <w:szCs w:val="18"/>
          <w:u w:val="single"/>
        </w:rPr>
      </w:r>
      <w:r w:rsidRPr="000145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0145DF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 w:rsidRPr="00E93810">
        <w:rPr>
          <w:rFonts w:ascii="Arial" w:hAnsi="Arial" w:cs="Arial"/>
          <w:sz w:val="18"/>
          <w:szCs w:val="18"/>
        </w:rPr>
        <w:t>___to___</w:t>
      </w:r>
      <w:bookmarkStart w:id="14" w:name="Text9"/>
      <w:r w:rsidRPr="000145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145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145DF">
        <w:rPr>
          <w:rFonts w:ascii="Arial" w:hAnsi="Arial" w:cs="Arial"/>
          <w:sz w:val="18"/>
          <w:szCs w:val="18"/>
          <w:u w:val="single"/>
        </w:rPr>
      </w:r>
      <w:r w:rsidRPr="000145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0145DF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 w:rsidRPr="00E93810">
        <w:rPr>
          <w:rFonts w:ascii="Arial" w:hAnsi="Arial" w:cs="Arial"/>
          <w:sz w:val="18"/>
          <w:szCs w:val="18"/>
        </w:rPr>
        <w:t xml:space="preserve">___ (not to exceed 6 years, nor be for disclosures prior to April 14, 2003) maintained or created by the following providers </w:t>
      </w:r>
      <w:r>
        <w:rPr>
          <w:rFonts w:ascii="Arial" w:hAnsi="Arial" w:cs="Arial"/>
          <w:sz w:val="18"/>
          <w:szCs w:val="18"/>
        </w:rPr>
        <w:t>of</w:t>
      </w:r>
      <w:r w:rsidRPr="00E93810">
        <w:rPr>
          <w:rFonts w:ascii="Arial" w:hAnsi="Arial" w:cs="Arial"/>
          <w:sz w:val="18"/>
          <w:szCs w:val="18"/>
        </w:rPr>
        <w:t xml:space="preserve"> the University of Oklahoma </w:t>
      </w:r>
      <w:r>
        <w:rPr>
          <w:rFonts w:ascii="Arial" w:hAnsi="Arial" w:cs="Arial"/>
          <w:sz w:val="18"/>
          <w:szCs w:val="18"/>
        </w:rPr>
        <w:t>Health Sciences Center.</w:t>
      </w:r>
    </w:p>
    <w:p w:rsidR="00DE6F02" w:rsidRDefault="00DE6F02" w:rsidP="00DE6F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E6F02" w:rsidRPr="00BA0A6F" w:rsidTr="00031602">
        <w:trPr>
          <w:trHeight w:val="260"/>
        </w:trPr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6F">
              <w:rPr>
                <w:rFonts w:ascii="Arial" w:hAnsi="Arial" w:cs="Arial"/>
                <w:b/>
                <w:sz w:val="20"/>
                <w:szCs w:val="20"/>
              </w:rPr>
              <w:t>Name of Physician or Other Provider</w:t>
            </w:r>
          </w:p>
        </w:tc>
        <w:tc>
          <w:tcPr>
            <w:tcW w:w="4788" w:type="dxa"/>
          </w:tcPr>
          <w:p w:rsidR="00DE6F02" w:rsidRPr="00BA0A6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6F">
              <w:rPr>
                <w:rFonts w:ascii="Arial" w:hAnsi="Arial" w:cs="Arial"/>
                <w:b/>
                <w:sz w:val="20"/>
                <w:szCs w:val="20"/>
              </w:rPr>
              <w:t>Department/ Clinic</w:t>
            </w:r>
          </w:p>
        </w:tc>
      </w:tr>
      <w:bookmarkStart w:id="15" w:name="Text10"/>
      <w:tr w:rsidR="00DE6F02" w:rsidRPr="00BA0A6F" w:rsidTr="00031602"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1"/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12"/>
      <w:tr w:rsidR="00DE6F02" w:rsidRPr="00BA0A6F" w:rsidTr="00031602"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3"/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5"/>
      <w:tr w:rsidR="00DE6F02" w:rsidRPr="00BA0A6F" w:rsidTr="00031602"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4"/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16"/>
      <w:tr w:rsidR="00DE6F02" w:rsidRPr="00BA0A6F" w:rsidTr="00031602"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7"/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8"/>
      <w:tr w:rsidR="00DE6F02" w:rsidRPr="00BA0A6F" w:rsidTr="00031602">
        <w:trPr>
          <w:trHeight w:val="188"/>
        </w:trPr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9"/>
        <w:tc>
          <w:tcPr>
            <w:tcW w:w="4788" w:type="dxa"/>
            <w:vAlign w:val="bottom"/>
          </w:tcPr>
          <w:p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DE6F02" w:rsidRDefault="00DE6F02" w:rsidP="00DE6F02">
      <w:pPr>
        <w:spacing w:after="0"/>
        <w:rPr>
          <w:rFonts w:ascii="Arial" w:hAnsi="Arial" w:cs="Arial"/>
          <w:sz w:val="20"/>
          <w:szCs w:val="20"/>
        </w:rPr>
      </w:pP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the first accounting in a 12-month period is free of charge, but I can be charged a reasonable fee for any additional accountings during that period.  I will be notified of any charge in advance.</w:t>
      </w: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:rsidR="00DE6F02" w:rsidRDefault="00DE6F02" w:rsidP="00DE6F02">
      <w:pPr>
        <w:spacing w:after="0"/>
        <w:rPr>
          <w:rFonts w:ascii="Arial" w:hAnsi="Arial" w:cs="Arial"/>
          <w:b/>
          <w:sz w:val="16"/>
          <w:szCs w:val="16"/>
        </w:rPr>
      </w:pPr>
      <w:r w:rsidRPr="00877F79">
        <w:rPr>
          <w:rFonts w:ascii="Arial" w:hAnsi="Arial" w:cs="Arial"/>
          <w:b/>
          <w:sz w:val="16"/>
          <w:szCs w:val="16"/>
        </w:rPr>
        <w:t xml:space="preserve">I understand that the accounting must include all disclosures, </w:t>
      </w:r>
      <w:r w:rsidRPr="00877F79">
        <w:rPr>
          <w:rFonts w:ascii="Arial" w:hAnsi="Arial" w:cs="Arial"/>
          <w:b/>
          <w:sz w:val="16"/>
          <w:szCs w:val="16"/>
          <w:u w:val="single"/>
        </w:rPr>
        <w:t>except</w:t>
      </w:r>
      <w:r w:rsidRPr="00877F79">
        <w:rPr>
          <w:rFonts w:ascii="Arial" w:hAnsi="Arial" w:cs="Arial"/>
          <w:b/>
          <w:sz w:val="16"/>
          <w:szCs w:val="16"/>
        </w:rPr>
        <w:t xml:space="preserve"> for disclosures </w:t>
      </w:r>
    </w:p>
    <w:p w:rsidR="00DE6F02" w:rsidRDefault="00DE6F02" w:rsidP="00DE6F02">
      <w:pPr>
        <w:spacing w:after="0"/>
        <w:rPr>
          <w:rFonts w:ascii="Arial" w:hAnsi="Arial" w:cs="Arial"/>
          <w:b/>
          <w:sz w:val="16"/>
          <w:szCs w:val="16"/>
        </w:rPr>
      </w:pP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carry out treatment, payment, or health care operations;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individuals of protected health information about them;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incident to a use or disclosure permitted by the Privacy regulations;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pursuant to the individual’s Authorization;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persons involved in the individual’s care or for a facility directory;</w:t>
      </w:r>
    </w:p>
    <w:p w:rsidR="00DE6F02" w:rsidRDefault="00951CA0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national security or</w:t>
      </w:r>
      <w:r w:rsidR="00DE6F02">
        <w:rPr>
          <w:rFonts w:ascii="Arial" w:hAnsi="Arial" w:cs="Arial"/>
          <w:sz w:val="16"/>
          <w:szCs w:val="16"/>
        </w:rPr>
        <w:t xml:space="preserve"> intelligence purposes;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correctional institutions or law enforcement officials to provide them with information about a person in their custody;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part of a limited data set; or</w:t>
      </w:r>
    </w:p>
    <w:p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that occurred prior to April 14, 2003</w:t>
      </w: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5286"/>
        <w:gridCol w:w="1098"/>
      </w:tblGrid>
      <w:tr w:rsidR="00DE6F02" w:rsidRPr="00BA0A6F" w:rsidTr="00031602"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F02" w:rsidRPr="00BA0A6F" w:rsidTr="00031602">
        <w:trPr>
          <w:trHeight w:val="269"/>
        </w:trPr>
        <w:tc>
          <w:tcPr>
            <w:tcW w:w="3192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286" w:type="dxa"/>
            <w:tcBorders>
              <w:top w:val="single" w:sz="4" w:space="0" w:color="000000"/>
            </w:tcBorders>
          </w:tcPr>
          <w:p w:rsidR="00DE6F02" w:rsidRPr="00BA0A6F" w:rsidRDefault="00883B94" w:rsidP="00883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Title, if L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 xml:space="preserve">egal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>epresentative</w:t>
            </w:r>
            <w:r w:rsidR="00DE6F0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E6F02" w:rsidRPr="00883B94" w:rsidRDefault="00DE6F02" w:rsidP="00DE6F02">
      <w:pPr>
        <w:spacing w:after="0"/>
        <w:jc w:val="right"/>
        <w:rPr>
          <w:rFonts w:ascii="Arial" w:hAnsi="Arial" w:cs="Arial"/>
          <w:sz w:val="16"/>
          <w:szCs w:val="18"/>
        </w:rPr>
      </w:pPr>
      <w:r w:rsidRPr="00883B94">
        <w:rPr>
          <w:rFonts w:ascii="Arial" w:hAnsi="Arial" w:cs="Arial"/>
          <w:sz w:val="16"/>
          <w:szCs w:val="18"/>
        </w:rPr>
        <w:t>*May be requested to show proof of representative status.</w:t>
      </w:r>
    </w:p>
    <w:p w:rsidR="003C2584" w:rsidRDefault="003C2584" w:rsidP="0030428F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  <w:bookmarkStart w:id="25" w:name="Text2"/>
    </w:p>
    <w:p w:rsidR="0030428F" w:rsidRPr="00655FEC" w:rsidRDefault="0030428F" w:rsidP="0030428F">
      <w:pPr>
        <w:spacing w:before="80" w:after="0" w:line="240" w:lineRule="auto"/>
        <w:ind w:left="141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sz w:val="14"/>
          <w:szCs w:val="14"/>
        </w:rPr>
        <w:t>University Privacy Official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5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6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6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7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27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30428F" w:rsidRPr="00655FEC" w:rsidSect="0034069C">
      <w:footerReference w:type="default" r:id="rId10"/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6E" w:rsidRDefault="0080396E" w:rsidP="000B4070">
      <w:pPr>
        <w:spacing w:after="0" w:line="240" w:lineRule="auto"/>
      </w:pPr>
      <w:r>
        <w:separator/>
      </w:r>
    </w:p>
  </w:endnote>
  <w:end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5D" w:rsidRPr="0034069C" w:rsidRDefault="0037695D">
    <w:pPr>
      <w:pStyle w:val="Footer"/>
      <w:rPr>
        <w:rFonts w:ascii="Arial" w:hAnsi="Arial" w:cs="Arial"/>
        <w:sz w:val="14"/>
        <w:szCs w:val="14"/>
      </w:rPr>
    </w:pPr>
    <w:r w:rsidRPr="0034069C">
      <w:rPr>
        <w:rFonts w:ascii="Arial" w:hAnsi="Arial" w:cs="Arial"/>
        <w:sz w:val="14"/>
        <w:szCs w:val="14"/>
      </w:rPr>
      <w:tab/>
    </w:r>
    <w:r w:rsidRPr="0034069C">
      <w:rPr>
        <w:rFonts w:ascii="Arial" w:hAnsi="Arial" w:cs="Arial"/>
        <w:b/>
        <w:sz w:val="14"/>
        <w:szCs w:val="14"/>
      </w:rPr>
      <w:t>File</w:t>
    </w:r>
    <w:r>
      <w:rPr>
        <w:rFonts w:ascii="Arial" w:hAnsi="Arial" w:cs="Arial"/>
        <w:b/>
        <w:sz w:val="14"/>
        <w:szCs w:val="14"/>
      </w:rPr>
      <w:t xml:space="preserve"> in Patie</w:t>
    </w:r>
    <w:r w:rsidRPr="0034069C">
      <w:rPr>
        <w:rFonts w:ascii="Arial" w:hAnsi="Arial" w:cs="Arial"/>
        <w:b/>
        <w:sz w:val="14"/>
        <w:szCs w:val="14"/>
      </w:rPr>
      <w:t>nt Chart</w:t>
    </w:r>
    <w:r w:rsidRPr="0034069C">
      <w:rPr>
        <w:rFonts w:ascii="Arial" w:hAnsi="Arial" w:cs="Arial"/>
        <w:sz w:val="14"/>
        <w:szCs w:val="14"/>
      </w:rPr>
      <w:tab/>
    </w:r>
    <w:proofErr w:type="gramStart"/>
    <w:r w:rsidRPr="0034069C">
      <w:rPr>
        <w:rFonts w:ascii="Arial" w:hAnsi="Arial" w:cs="Arial"/>
        <w:sz w:val="14"/>
        <w:szCs w:val="14"/>
      </w:rPr>
      <w:t>HIPAA  Document</w:t>
    </w:r>
    <w:proofErr w:type="gramEnd"/>
  </w:p>
  <w:p w:rsidR="00883B94" w:rsidRPr="0034069C" w:rsidRDefault="00883B9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© </w:t>
    </w:r>
    <w:r w:rsidR="0030428F">
      <w:rPr>
        <w:rFonts w:ascii="Arial" w:hAnsi="Arial" w:cs="Arial"/>
        <w:sz w:val="14"/>
        <w:szCs w:val="14"/>
      </w:rPr>
      <w:t>01/2016</w:t>
    </w:r>
    <w:r w:rsidR="0037695D" w:rsidRPr="0034069C">
      <w:rPr>
        <w:rFonts w:ascii="Arial" w:hAnsi="Arial" w:cs="Arial"/>
        <w:sz w:val="14"/>
        <w:szCs w:val="14"/>
      </w:rPr>
      <w:tab/>
    </w:r>
    <w:r w:rsidR="0037695D" w:rsidRPr="0034069C">
      <w:rPr>
        <w:rFonts w:ascii="Arial" w:hAnsi="Arial" w:cs="Arial"/>
        <w:sz w:val="14"/>
        <w:szCs w:val="14"/>
      </w:rPr>
      <w:tab/>
      <w:t>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6E" w:rsidRDefault="0080396E" w:rsidP="000B4070">
      <w:pPr>
        <w:spacing w:after="0" w:line="240" w:lineRule="auto"/>
      </w:pPr>
      <w:r>
        <w:separator/>
      </w:r>
    </w:p>
  </w:footnote>
  <w:foot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986"/>
    <w:multiLevelType w:val="hybridMultilevel"/>
    <w:tmpl w:val="BC3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306C0"/>
    <w:multiLevelType w:val="hybridMultilevel"/>
    <w:tmpl w:val="405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khE8/4swxX0UZa35i9glI+ftg=" w:salt="ZjJCLiv88dNv0GS/hyWH1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E"/>
    <w:rsid w:val="00011DB8"/>
    <w:rsid w:val="00077A7C"/>
    <w:rsid w:val="00083921"/>
    <w:rsid w:val="00097FDA"/>
    <w:rsid w:val="000A271B"/>
    <w:rsid w:val="000B4070"/>
    <w:rsid w:val="000F0D9E"/>
    <w:rsid w:val="0010422E"/>
    <w:rsid w:val="00134193"/>
    <w:rsid w:val="00141BC4"/>
    <w:rsid w:val="001573F6"/>
    <w:rsid w:val="00157B21"/>
    <w:rsid w:val="00182340"/>
    <w:rsid w:val="001B5B5E"/>
    <w:rsid w:val="001E47D9"/>
    <w:rsid w:val="002010B0"/>
    <w:rsid w:val="00265F20"/>
    <w:rsid w:val="00302668"/>
    <w:rsid w:val="0030428F"/>
    <w:rsid w:val="00326C7F"/>
    <w:rsid w:val="0033340D"/>
    <w:rsid w:val="003346EF"/>
    <w:rsid w:val="0034069C"/>
    <w:rsid w:val="00356695"/>
    <w:rsid w:val="00373607"/>
    <w:rsid w:val="00376957"/>
    <w:rsid w:val="0037695D"/>
    <w:rsid w:val="003B643A"/>
    <w:rsid w:val="003B6CE5"/>
    <w:rsid w:val="003C2584"/>
    <w:rsid w:val="003C2C51"/>
    <w:rsid w:val="003C5908"/>
    <w:rsid w:val="003E1BD9"/>
    <w:rsid w:val="0040676E"/>
    <w:rsid w:val="00444D90"/>
    <w:rsid w:val="00456394"/>
    <w:rsid w:val="00493DE8"/>
    <w:rsid w:val="004A133A"/>
    <w:rsid w:val="004A2268"/>
    <w:rsid w:val="004B05F4"/>
    <w:rsid w:val="004C0C9E"/>
    <w:rsid w:val="004D4B66"/>
    <w:rsid w:val="004F71EB"/>
    <w:rsid w:val="0050005E"/>
    <w:rsid w:val="00524931"/>
    <w:rsid w:val="00543DBA"/>
    <w:rsid w:val="005546A9"/>
    <w:rsid w:val="00567DBB"/>
    <w:rsid w:val="00593777"/>
    <w:rsid w:val="005A14B1"/>
    <w:rsid w:val="005B2123"/>
    <w:rsid w:val="00626FE9"/>
    <w:rsid w:val="006404AC"/>
    <w:rsid w:val="00640F2A"/>
    <w:rsid w:val="00655D2E"/>
    <w:rsid w:val="00695853"/>
    <w:rsid w:val="00695888"/>
    <w:rsid w:val="006C4C9D"/>
    <w:rsid w:val="006E12F2"/>
    <w:rsid w:val="00725F54"/>
    <w:rsid w:val="00763C7C"/>
    <w:rsid w:val="00795B94"/>
    <w:rsid w:val="00801429"/>
    <w:rsid w:val="0080396E"/>
    <w:rsid w:val="00805009"/>
    <w:rsid w:val="0081064A"/>
    <w:rsid w:val="008276F7"/>
    <w:rsid w:val="00833791"/>
    <w:rsid w:val="00877F79"/>
    <w:rsid w:val="00883B94"/>
    <w:rsid w:val="00884C97"/>
    <w:rsid w:val="00893E5B"/>
    <w:rsid w:val="008D78AF"/>
    <w:rsid w:val="008F2337"/>
    <w:rsid w:val="00951CA0"/>
    <w:rsid w:val="00977CB6"/>
    <w:rsid w:val="0099607A"/>
    <w:rsid w:val="009E1B3F"/>
    <w:rsid w:val="009F6943"/>
    <w:rsid w:val="00A342C3"/>
    <w:rsid w:val="00A843E3"/>
    <w:rsid w:val="00AB644C"/>
    <w:rsid w:val="00AC54FA"/>
    <w:rsid w:val="00AC7E1D"/>
    <w:rsid w:val="00AD321D"/>
    <w:rsid w:val="00AD4C80"/>
    <w:rsid w:val="00AE51C4"/>
    <w:rsid w:val="00AF680E"/>
    <w:rsid w:val="00B16602"/>
    <w:rsid w:val="00B3639D"/>
    <w:rsid w:val="00B661AE"/>
    <w:rsid w:val="00B6622F"/>
    <w:rsid w:val="00B70529"/>
    <w:rsid w:val="00B72226"/>
    <w:rsid w:val="00BA7D43"/>
    <w:rsid w:val="00C51822"/>
    <w:rsid w:val="00C70CEC"/>
    <w:rsid w:val="00D0450B"/>
    <w:rsid w:val="00D06D14"/>
    <w:rsid w:val="00D426AD"/>
    <w:rsid w:val="00D6013C"/>
    <w:rsid w:val="00D839C8"/>
    <w:rsid w:val="00DE6F02"/>
    <w:rsid w:val="00E665FF"/>
    <w:rsid w:val="00E93810"/>
    <w:rsid w:val="00ED1EDA"/>
    <w:rsid w:val="00ED4CEF"/>
    <w:rsid w:val="00F25B32"/>
    <w:rsid w:val="00F61122"/>
    <w:rsid w:val="00F93662"/>
    <w:rsid w:val="00FE4E21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022F-750C-473F-BDCE-9311A39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2388</Characters>
  <Application>Microsoft Office Word</Application>
  <DocSecurity>0</DocSecurity>
  <PresentationFormat>14|.DOCX</PresentationFormat>
  <Lines>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betz8931</dc:creator>
  <cp:lastModifiedBy>Walton, Marty (HSC)</cp:lastModifiedBy>
  <cp:revision>3</cp:revision>
  <cp:lastPrinted>2010-03-23T19:12:00Z</cp:lastPrinted>
  <dcterms:created xsi:type="dcterms:W3CDTF">2015-12-23T13:44:00Z</dcterms:created>
  <dcterms:modified xsi:type="dcterms:W3CDTF">2015-12-23T13:45:00Z</dcterms:modified>
</cp:coreProperties>
</file>